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CE" w:rsidRDefault="005E0FF4">
      <w:pPr>
        <w:spacing w:after="273" w:line="259" w:lineRule="auto"/>
        <w:jc w:val="center"/>
      </w:pPr>
      <w:r>
        <w:t xml:space="preserve">АНОТАЦИЯ </w:t>
      </w:r>
    </w:p>
    <w:p w:rsidR="00677BCE" w:rsidRDefault="005E0FF4">
      <w:pPr>
        <w:spacing w:after="273" w:line="259" w:lineRule="auto"/>
        <w:ind w:right="2"/>
        <w:jc w:val="center"/>
      </w:pPr>
      <w:r>
        <w:t xml:space="preserve">к рабочей программе группы раннего возраста № </w:t>
      </w:r>
      <w:r>
        <w:t xml:space="preserve">4 </w:t>
      </w:r>
    </w:p>
    <w:p w:rsidR="00677BCE" w:rsidRDefault="005E0FF4">
      <w:pPr>
        <w:ind w:left="244" w:right="1" w:firstLine="908"/>
      </w:pPr>
      <w:r>
        <w:t>Рабочая программа по развитию детей раннего возраста (Далее - Программа) разработана на основе основной образовательной программы дошкольного образования, реализуемой в МБДОУ №40</w:t>
      </w:r>
      <w:r>
        <w:t xml:space="preserve"> </w:t>
      </w:r>
      <w:r>
        <w:t xml:space="preserve">города Невинномысска, концептуальные основы, которой составляет Примерная общеобразовательной программа дошкольного образования «От рождения до школы» под ред. Н.Е. </w:t>
      </w:r>
      <w:proofErr w:type="spellStart"/>
      <w:r>
        <w:t>Вераксы</w:t>
      </w:r>
      <w:proofErr w:type="spellEnd"/>
      <w:r>
        <w:t xml:space="preserve">, М.А. </w:t>
      </w:r>
      <w:bookmarkStart w:id="0" w:name="_GoBack"/>
      <w:bookmarkEnd w:id="0"/>
      <w:r>
        <w:t xml:space="preserve">Васильевой Т.С. </w:t>
      </w:r>
      <w:r>
        <w:t>Комаровой, разработанной в соответствии с Федеральным</w:t>
      </w:r>
      <w:r>
        <w:t xml:space="preserve"> государс</w:t>
      </w:r>
      <w:r>
        <w:t xml:space="preserve">твенным образовательным стандартом дошкольного образования (Приказ № 1155 от 17 октября 2013 года). </w:t>
      </w:r>
    </w:p>
    <w:p w:rsidR="00677BCE" w:rsidRDefault="005E0FF4">
      <w:pPr>
        <w:ind w:left="254" w:right="1"/>
      </w:pPr>
      <w:r>
        <w:t xml:space="preserve">Рабочая программа определяет содержание и организацию </w:t>
      </w:r>
      <w:proofErr w:type="spellStart"/>
      <w:r>
        <w:t>воспитательно</w:t>
      </w:r>
      <w:proofErr w:type="spellEnd"/>
      <w:r>
        <w:t xml:space="preserve">- образовательного   процесса   для   детей    1    младшей    группы    и   направлена </w:t>
      </w:r>
      <w:r>
        <w:t xml:space="preserve">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677BCE" w:rsidRDefault="005E0FF4">
      <w:pPr>
        <w:ind w:left="244" w:right="1" w:firstLine="566"/>
      </w:pPr>
      <w:r>
        <w:rPr>
          <w:b/>
        </w:rPr>
        <w:t xml:space="preserve">Целью рабочей программы </w:t>
      </w:r>
      <w:r>
        <w:t>является проек</w:t>
      </w:r>
      <w:r>
        <w:t>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</w:t>
      </w:r>
      <w:r>
        <w:t xml:space="preserve">ормы активности. </w:t>
      </w:r>
    </w:p>
    <w:p w:rsidR="00677BCE" w:rsidRDefault="005E0FF4">
      <w:pPr>
        <w:ind w:left="840" w:right="1"/>
      </w:pPr>
      <w:r>
        <w:t xml:space="preserve">Исходя из поставленной цели, формируются следующие </w:t>
      </w:r>
      <w:r>
        <w:rPr>
          <w:b/>
          <w:u w:val="single" w:color="000000"/>
        </w:rPr>
        <w:t>задачи:</w:t>
      </w:r>
      <w:r>
        <w:rPr>
          <w:b/>
        </w:rPr>
        <w:t xml:space="preserve"> </w:t>
      </w:r>
    </w:p>
    <w:p w:rsidR="00677BCE" w:rsidRDefault="005E0FF4">
      <w:pPr>
        <w:numPr>
          <w:ilvl w:val="0"/>
          <w:numId w:val="1"/>
        </w:numPr>
        <w:ind w:right="1" w:hanging="288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677BCE" w:rsidRDefault="005E0FF4">
      <w:pPr>
        <w:numPr>
          <w:ilvl w:val="0"/>
          <w:numId w:val="1"/>
        </w:numPr>
        <w:ind w:right="1" w:hanging="288"/>
      </w:pPr>
      <w:r>
        <w:t>обеспечение равных возможностей для полноценного развития каждого ребе</w:t>
      </w:r>
      <w:r>
        <w:t xml:space="preserve">нка в период дошкольного детства независимо от места проживания, пола, нации, языка, социального статуса; </w:t>
      </w:r>
    </w:p>
    <w:p w:rsidR="00677BCE" w:rsidRDefault="005E0FF4">
      <w:pPr>
        <w:numPr>
          <w:ilvl w:val="0"/>
          <w:numId w:val="1"/>
        </w:numPr>
        <w:ind w:right="1" w:hanging="288"/>
      </w:pPr>
      <w: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</w:t>
      </w:r>
      <w:r>
        <w:t xml:space="preserve">тенциала каждого ребенка как субъекта отношений с другими детьми, взрослыми и миром; </w:t>
      </w:r>
    </w:p>
    <w:p w:rsidR="00677BCE" w:rsidRDefault="005E0FF4">
      <w:pPr>
        <w:numPr>
          <w:ilvl w:val="0"/>
          <w:numId w:val="1"/>
        </w:numPr>
        <w:ind w:right="1" w:hanging="288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</w:t>
      </w:r>
      <w:r>
        <w:t xml:space="preserve">ния в интересах человека, семьи, общества; </w:t>
      </w:r>
    </w:p>
    <w:p w:rsidR="00677BCE" w:rsidRDefault="005E0FF4">
      <w:pPr>
        <w:numPr>
          <w:ilvl w:val="0"/>
          <w:numId w:val="1"/>
        </w:numPr>
        <w:ind w:right="1" w:hanging="288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</w:t>
      </w:r>
      <w:r>
        <w:lastRenderedPageBreak/>
        <w:t>инициативности, самостоятельности и ответственности ребенка, формирование пред</w:t>
      </w:r>
      <w:r>
        <w:t xml:space="preserve">посылок учебной деятельности; </w:t>
      </w:r>
    </w:p>
    <w:p w:rsidR="00677BCE" w:rsidRDefault="005E0FF4">
      <w:pPr>
        <w:numPr>
          <w:ilvl w:val="0"/>
          <w:numId w:val="1"/>
        </w:numPr>
        <w:ind w:right="1" w:hanging="288"/>
      </w:pPr>
      <w:r>
        <w:t xml:space="preserve">формирование социокультурной среды, соответствующей возрастным и индивидуальным особенностям детей; </w:t>
      </w:r>
    </w:p>
    <w:p w:rsidR="00677BCE" w:rsidRDefault="005E0FF4">
      <w:pPr>
        <w:numPr>
          <w:ilvl w:val="0"/>
          <w:numId w:val="1"/>
        </w:numPr>
        <w:ind w:right="1" w:hanging="288"/>
      </w:pPr>
      <w:r>
        <w:t>обеспечение психолого-педагогической поддержки семьи и повышение компетентности родителей (законных представителей) в вопрос</w:t>
      </w:r>
      <w:r>
        <w:t xml:space="preserve">ах развития и образования, охраны и укрепления здоровья детей. </w:t>
      </w:r>
    </w:p>
    <w:p w:rsidR="00677BCE" w:rsidRDefault="005E0FF4">
      <w:pPr>
        <w:spacing w:after="0" w:line="282" w:lineRule="auto"/>
        <w:ind w:left="244" w:firstLine="571"/>
        <w:jc w:val="left"/>
      </w:pPr>
      <w:r>
        <w:rPr>
          <w:b/>
        </w:rPr>
        <w:t xml:space="preserve">Реализация цели осуществляется в процессе разнообразных видов деятельности: </w:t>
      </w:r>
    </w:p>
    <w:p w:rsidR="00677BCE" w:rsidRDefault="005E0FF4">
      <w:pPr>
        <w:numPr>
          <w:ilvl w:val="0"/>
          <w:numId w:val="2"/>
        </w:numPr>
        <w:ind w:right="1" w:hanging="283"/>
      </w:pPr>
      <w:r>
        <w:t xml:space="preserve">Образовательная деятельность, осуществляемая в процессе организации различных видов детской деятельности (игровой, </w:t>
      </w:r>
      <w:r>
        <w:t xml:space="preserve">коммуникативной, трудовой, познавательно-исследовательской, продуктивной </w:t>
      </w:r>
    </w:p>
    <w:p w:rsidR="00677BCE" w:rsidRDefault="005E0FF4">
      <w:pPr>
        <w:ind w:left="989" w:right="1"/>
      </w:pPr>
      <w:r>
        <w:t xml:space="preserve">(изобразительная, конструирование), музыкальной, чтения). </w:t>
      </w:r>
    </w:p>
    <w:p w:rsidR="00677BCE" w:rsidRDefault="005E0FF4">
      <w:pPr>
        <w:numPr>
          <w:ilvl w:val="0"/>
          <w:numId w:val="2"/>
        </w:numPr>
        <w:spacing w:after="26" w:line="259" w:lineRule="auto"/>
        <w:ind w:right="1" w:hanging="283"/>
      </w:pPr>
      <w:r>
        <w:t xml:space="preserve">Образовательная деятельность, осуществляемая в ходе режимных моментов; </w:t>
      </w:r>
    </w:p>
    <w:p w:rsidR="00677BCE" w:rsidRDefault="005E0FF4">
      <w:pPr>
        <w:numPr>
          <w:ilvl w:val="0"/>
          <w:numId w:val="2"/>
        </w:numPr>
        <w:ind w:right="1" w:hanging="283"/>
      </w:pPr>
      <w:r>
        <w:t xml:space="preserve">Самостоятельная деятельность детей. </w:t>
      </w:r>
    </w:p>
    <w:p w:rsidR="00677BCE" w:rsidRDefault="005E0FF4">
      <w:pPr>
        <w:numPr>
          <w:ilvl w:val="0"/>
          <w:numId w:val="2"/>
        </w:numPr>
        <w:ind w:right="1" w:hanging="283"/>
      </w:pPr>
      <w:r>
        <w:t>Взаимодействие</w:t>
      </w:r>
      <w:r>
        <w:t xml:space="preserve"> с семьями детей по реализации рабочей программы. </w:t>
      </w:r>
    </w:p>
    <w:p w:rsidR="00677BCE" w:rsidRDefault="005E0FF4">
      <w:pPr>
        <w:ind w:left="244" w:right="1" w:firstLine="571"/>
      </w:pPr>
      <w: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</w:t>
      </w:r>
      <w:r>
        <w:t xml:space="preserve"> при проведении режимных моментов в соответствии со спецификой дошкольного образования. </w:t>
      </w:r>
    </w:p>
    <w:p w:rsidR="00677BCE" w:rsidRDefault="005E0FF4">
      <w:pPr>
        <w:ind w:left="244" w:right="1" w:firstLine="701"/>
      </w:pPr>
      <w:r>
        <w:t xml:space="preserve">Содержание рабочей программы включает совокупность </w:t>
      </w:r>
      <w:r>
        <w:rPr>
          <w:b/>
        </w:rPr>
        <w:t>образовательных областей</w:t>
      </w:r>
      <w:r>
        <w:t>, которые обеспечивают разностороннее развитие детей с учетом их возрастных и индивидуальных</w:t>
      </w:r>
      <w:r>
        <w:t xml:space="preserve"> особенностей по основным направлениям – </w:t>
      </w:r>
      <w:r>
        <w:rPr>
          <w:b/>
        </w:rPr>
        <w:t xml:space="preserve">физическому, социально-коммуникативным, познавательному, речевому и художественно-эстетическому. </w:t>
      </w:r>
    </w:p>
    <w:p w:rsidR="00677BCE" w:rsidRDefault="005E0FF4">
      <w:pPr>
        <w:spacing w:after="0" w:line="259" w:lineRule="auto"/>
        <w:ind w:left="818" w:right="576"/>
        <w:jc w:val="center"/>
      </w:pPr>
      <w:r>
        <w:rPr>
          <w:b/>
        </w:rPr>
        <w:t>Условия реализации программы</w:t>
      </w:r>
      <w:r>
        <w:t xml:space="preserve">. </w:t>
      </w:r>
    </w:p>
    <w:p w:rsidR="00677BCE" w:rsidRDefault="005E0FF4">
      <w:pPr>
        <w:ind w:left="254" w:right="1"/>
      </w:pPr>
      <w:r>
        <w:t>Программа рассчитана для детей 2-3 лет (первая младшая группа</w:t>
      </w:r>
      <w:proofErr w:type="gramStart"/>
      <w:r>
        <w:t>) .</w:t>
      </w:r>
      <w:proofErr w:type="gramEnd"/>
      <w:r>
        <w:t xml:space="preserve"> </w:t>
      </w:r>
    </w:p>
    <w:p w:rsidR="00677BCE" w:rsidRDefault="005E0FF4">
      <w:pPr>
        <w:ind w:left="254" w:right="1"/>
      </w:pPr>
      <w:r>
        <w:t>Занятия проводятся в</w:t>
      </w:r>
      <w:r>
        <w:t xml:space="preserve"> первую и вторую половину дня. </w:t>
      </w:r>
    </w:p>
    <w:p w:rsidR="00677BCE" w:rsidRDefault="005E0FF4">
      <w:pPr>
        <w:ind w:left="254" w:right="1"/>
      </w:pPr>
      <w:r>
        <w:t xml:space="preserve">По действующему СанПиН для детей 2-3 лет планируют не более 10 занятий в неделю продолжительностью не более 8-10 минут </w:t>
      </w:r>
    </w:p>
    <w:p w:rsidR="00677BCE" w:rsidRDefault="005E0FF4">
      <w:pPr>
        <w:spacing w:after="0" w:line="259" w:lineRule="auto"/>
        <w:ind w:left="818"/>
        <w:jc w:val="center"/>
      </w:pPr>
      <w:r>
        <w:rPr>
          <w:b/>
        </w:rPr>
        <w:t xml:space="preserve">Продолжительность непосредственно образовательной деятельности в день. </w:t>
      </w:r>
    </w:p>
    <w:tbl>
      <w:tblPr>
        <w:tblStyle w:val="TableGrid"/>
        <w:tblW w:w="9753" w:type="dxa"/>
        <w:tblInd w:w="154" w:type="dxa"/>
        <w:tblCellMar>
          <w:top w:w="34" w:type="dxa"/>
          <w:left w:w="110" w:type="dxa"/>
          <w:bottom w:w="0" w:type="dxa"/>
          <w:right w:w="372" w:type="dxa"/>
        </w:tblCellMar>
        <w:tblLook w:val="04A0" w:firstRow="1" w:lastRow="0" w:firstColumn="1" w:lastColumn="0" w:noHBand="0" w:noVBand="1"/>
      </w:tblPr>
      <w:tblGrid>
        <w:gridCol w:w="4644"/>
        <w:gridCol w:w="5109"/>
      </w:tblGrid>
      <w:tr w:rsidR="00677BCE">
        <w:trPr>
          <w:trHeight w:val="28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CE" w:rsidRDefault="005E0F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Непосредственно образовательная </w:t>
            </w:r>
            <w:r>
              <w:rPr>
                <w:b/>
                <w:sz w:val="24"/>
              </w:rPr>
              <w:t xml:space="preserve">деятельность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CE" w:rsidRDefault="005E0FF4">
            <w:pPr>
              <w:spacing w:after="0" w:line="259" w:lineRule="auto"/>
              <w:ind w:left="270" w:firstLine="0"/>
              <w:jc w:val="center"/>
            </w:pPr>
            <w:r>
              <w:rPr>
                <w:b/>
                <w:sz w:val="24"/>
              </w:rPr>
              <w:t xml:space="preserve">Возрастная группа </w:t>
            </w:r>
          </w:p>
        </w:tc>
      </w:tr>
      <w:tr w:rsidR="00677BCE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CE" w:rsidRDefault="00677B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CE" w:rsidRDefault="005E0FF4">
            <w:pPr>
              <w:spacing w:after="0" w:line="259" w:lineRule="auto"/>
              <w:ind w:left="271" w:firstLine="0"/>
              <w:jc w:val="center"/>
            </w:pPr>
            <w:r>
              <w:rPr>
                <w:sz w:val="24"/>
              </w:rPr>
              <w:t xml:space="preserve">1 младшая </w:t>
            </w:r>
          </w:p>
        </w:tc>
      </w:tr>
      <w:tr w:rsidR="00677BCE">
        <w:trPr>
          <w:trHeight w:val="4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CE" w:rsidRDefault="005E0FF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Обязательная часть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CE" w:rsidRDefault="005E0FF4">
            <w:pPr>
              <w:spacing w:after="0" w:line="259" w:lineRule="auto"/>
              <w:ind w:left="600" w:firstLine="0"/>
              <w:jc w:val="center"/>
            </w:pPr>
            <w:r>
              <w:rPr>
                <w:sz w:val="24"/>
              </w:rPr>
              <w:t xml:space="preserve">20 мин. </w:t>
            </w:r>
          </w:p>
        </w:tc>
      </w:tr>
      <w:tr w:rsidR="00677BCE">
        <w:trPr>
          <w:trHeight w:val="56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CE" w:rsidRDefault="005E0FF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CE" w:rsidRDefault="005E0FF4">
            <w:pPr>
              <w:spacing w:after="0" w:line="259" w:lineRule="auto"/>
              <w:ind w:left="600" w:firstLine="0"/>
              <w:jc w:val="center"/>
            </w:pPr>
            <w:r>
              <w:rPr>
                <w:sz w:val="24"/>
              </w:rPr>
              <w:t xml:space="preserve">10 мин. </w:t>
            </w:r>
          </w:p>
        </w:tc>
      </w:tr>
    </w:tbl>
    <w:p w:rsidR="00677BCE" w:rsidRDefault="005E0FF4">
      <w:pPr>
        <w:spacing w:after="0" w:line="282" w:lineRule="auto"/>
        <w:ind w:left="3055" w:hanging="942"/>
        <w:jc w:val="left"/>
      </w:pPr>
      <w:r>
        <w:rPr>
          <w:b/>
        </w:rPr>
        <w:lastRenderedPageBreak/>
        <w:t xml:space="preserve">Количество времени, затраченного на непосредственно образовательную деятельность в неделю </w:t>
      </w:r>
    </w:p>
    <w:p w:rsidR="00677BCE" w:rsidRDefault="005E0FF4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9786" w:type="dxa"/>
        <w:tblInd w:w="120" w:type="dxa"/>
        <w:tblCellMar>
          <w:top w:w="34" w:type="dxa"/>
          <w:left w:w="110" w:type="dxa"/>
          <w:bottom w:w="0" w:type="dxa"/>
          <w:right w:w="392" w:type="dxa"/>
        </w:tblCellMar>
        <w:tblLook w:val="04A0" w:firstRow="1" w:lastRow="0" w:firstColumn="1" w:lastColumn="0" w:noHBand="0" w:noVBand="1"/>
      </w:tblPr>
      <w:tblGrid>
        <w:gridCol w:w="4677"/>
        <w:gridCol w:w="5109"/>
      </w:tblGrid>
      <w:tr w:rsidR="00677BCE">
        <w:trPr>
          <w:trHeight w:val="283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CE" w:rsidRDefault="005E0F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Непосредственно </w:t>
            </w:r>
            <w:r>
              <w:rPr>
                <w:b/>
                <w:sz w:val="24"/>
              </w:rPr>
              <w:t xml:space="preserve">образовательная деятельность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CE" w:rsidRDefault="005E0FF4">
            <w:pPr>
              <w:spacing w:after="0" w:line="259" w:lineRule="auto"/>
              <w:ind w:left="299" w:firstLine="0"/>
              <w:jc w:val="center"/>
            </w:pPr>
            <w:r>
              <w:rPr>
                <w:b/>
                <w:sz w:val="24"/>
              </w:rPr>
              <w:t xml:space="preserve">Возрастная группа </w:t>
            </w:r>
          </w:p>
        </w:tc>
      </w:tr>
      <w:tr w:rsidR="00677BC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CE" w:rsidRDefault="00677BC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CE" w:rsidRDefault="005E0FF4">
            <w:pPr>
              <w:spacing w:after="0" w:line="259" w:lineRule="auto"/>
              <w:ind w:left="290" w:firstLine="0"/>
              <w:jc w:val="center"/>
            </w:pPr>
            <w:r>
              <w:rPr>
                <w:sz w:val="24"/>
              </w:rPr>
              <w:t xml:space="preserve">1 младшая </w:t>
            </w:r>
          </w:p>
        </w:tc>
      </w:tr>
      <w:tr w:rsidR="00677BCE">
        <w:trPr>
          <w:trHeight w:val="28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CE" w:rsidRDefault="005E0FF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Обязательная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CE" w:rsidRDefault="005E0FF4">
            <w:pPr>
              <w:spacing w:after="0" w:line="259" w:lineRule="auto"/>
              <w:ind w:left="287" w:firstLine="0"/>
              <w:jc w:val="center"/>
            </w:pPr>
            <w:r>
              <w:rPr>
                <w:sz w:val="24"/>
              </w:rPr>
              <w:t xml:space="preserve">1 ч 40 мин. </w:t>
            </w:r>
          </w:p>
        </w:tc>
      </w:tr>
      <w:tr w:rsidR="00677BCE">
        <w:trPr>
          <w:trHeight w:val="562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CE" w:rsidRDefault="005E0FF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CE" w:rsidRDefault="005E0FF4">
            <w:pPr>
              <w:spacing w:after="0" w:line="259" w:lineRule="auto"/>
              <w:ind w:left="293" w:firstLine="0"/>
              <w:jc w:val="center"/>
            </w:pPr>
            <w:r>
              <w:rPr>
                <w:sz w:val="24"/>
              </w:rPr>
              <w:t xml:space="preserve">10 мин. </w:t>
            </w:r>
          </w:p>
        </w:tc>
      </w:tr>
      <w:tr w:rsidR="00677BCE">
        <w:trPr>
          <w:trHeight w:val="28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CE" w:rsidRDefault="005E0FF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Итого: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CE" w:rsidRDefault="005E0FF4">
            <w:pPr>
              <w:spacing w:after="0" w:line="259" w:lineRule="auto"/>
              <w:ind w:left="301" w:firstLine="0"/>
              <w:jc w:val="center"/>
            </w:pPr>
            <w:r>
              <w:rPr>
                <w:b/>
                <w:sz w:val="24"/>
              </w:rPr>
              <w:t xml:space="preserve">1,5 ч </w:t>
            </w:r>
          </w:p>
        </w:tc>
      </w:tr>
    </w:tbl>
    <w:p w:rsidR="00677BCE" w:rsidRDefault="005E0FF4">
      <w:pPr>
        <w:ind w:left="254" w:right="1"/>
      </w:pPr>
      <w:r>
        <w:t xml:space="preserve">Результаты освоения программы оформляются в табличном варианте и в </w:t>
      </w:r>
      <w:r>
        <w:t xml:space="preserve">индивидуальных картах развития каждого ребенка. </w:t>
      </w:r>
    </w:p>
    <w:p w:rsidR="00677BCE" w:rsidRDefault="005E0FF4">
      <w:pPr>
        <w:ind w:left="254" w:right="1"/>
      </w:pPr>
      <w:r>
        <w:rPr>
          <w:b/>
        </w:rPr>
        <w:t xml:space="preserve">Особенность реализации рабочей программы </w:t>
      </w:r>
      <w:r>
        <w:t xml:space="preserve">– вовлечение родителей воспитанников (законных представителей) в образовательный процесс, с применением средств народной педагогики. </w:t>
      </w:r>
    </w:p>
    <w:sectPr w:rsidR="00677BCE">
      <w:pgSz w:w="11909" w:h="16838"/>
      <w:pgMar w:top="1167" w:right="840" w:bottom="1831" w:left="7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27070"/>
    <w:multiLevelType w:val="hybridMultilevel"/>
    <w:tmpl w:val="7654EA14"/>
    <w:lvl w:ilvl="0" w:tplc="9E2A5D88">
      <w:start w:val="1"/>
      <w:numFmt w:val="bullet"/>
      <w:lvlText w:val="–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C62EFC">
      <w:start w:val="1"/>
      <w:numFmt w:val="bullet"/>
      <w:lvlText w:val="o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BC4738">
      <w:start w:val="1"/>
      <w:numFmt w:val="bullet"/>
      <w:lvlText w:val="▪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000C50">
      <w:start w:val="1"/>
      <w:numFmt w:val="bullet"/>
      <w:lvlText w:val="•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78DF10">
      <w:start w:val="1"/>
      <w:numFmt w:val="bullet"/>
      <w:lvlText w:val="o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E85990">
      <w:start w:val="1"/>
      <w:numFmt w:val="bullet"/>
      <w:lvlText w:val="▪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F84DA4">
      <w:start w:val="1"/>
      <w:numFmt w:val="bullet"/>
      <w:lvlText w:val="•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D4F6FC">
      <w:start w:val="1"/>
      <w:numFmt w:val="bullet"/>
      <w:lvlText w:val="o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98FBBA">
      <w:start w:val="1"/>
      <w:numFmt w:val="bullet"/>
      <w:lvlText w:val="▪"/>
      <w:lvlJc w:val="left"/>
      <w:pPr>
        <w:ind w:left="6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8A6A97"/>
    <w:multiLevelType w:val="hybridMultilevel"/>
    <w:tmpl w:val="F34C418A"/>
    <w:lvl w:ilvl="0" w:tplc="B5F4E31E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62FF62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680E4C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2E4AE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F67F32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68115C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D8AE6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58E67A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C0E782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CE"/>
    <w:rsid w:val="005E0FF4"/>
    <w:rsid w:val="0067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805AB-322B-4ED2-B09C-A3864A7E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25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Валентина Степановна</cp:lastModifiedBy>
  <cp:revision>2</cp:revision>
  <dcterms:created xsi:type="dcterms:W3CDTF">2021-09-15T12:53:00Z</dcterms:created>
  <dcterms:modified xsi:type="dcterms:W3CDTF">2021-09-15T12:53:00Z</dcterms:modified>
</cp:coreProperties>
</file>